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583" w:rsidRDefault="00681583" w:rsidP="00681583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51DB">
        <w:rPr>
          <w:rFonts w:ascii="Times New Roman" w:hAnsi="Times New Roman"/>
          <w:b/>
          <w:bCs/>
          <w:sz w:val="28"/>
          <w:szCs w:val="28"/>
        </w:rPr>
        <w:t>СПРАВКА – ОБОСНОВАНИЕ</w:t>
      </w:r>
    </w:p>
    <w:p w:rsidR="00AB38E2" w:rsidRPr="00AB38E2" w:rsidRDefault="00AB38E2" w:rsidP="00681583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81583" w:rsidRPr="008E51DB" w:rsidRDefault="00681583" w:rsidP="0068158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51DB">
        <w:rPr>
          <w:rFonts w:ascii="Times New Roman" w:hAnsi="Times New Roman"/>
          <w:b/>
          <w:bCs/>
          <w:sz w:val="28"/>
          <w:szCs w:val="28"/>
        </w:rPr>
        <w:t xml:space="preserve">к проекту постановления </w:t>
      </w:r>
      <w:r w:rsidRPr="008E51DB">
        <w:rPr>
          <w:rFonts w:ascii="Times New Roman" w:hAnsi="Times New Roman"/>
          <w:b/>
          <w:sz w:val="28"/>
          <w:szCs w:val="28"/>
        </w:rPr>
        <w:t xml:space="preserve">Правительства Кыргызской Республики </w:t>
      </w:r>
    </w:p>
    <w:p w:rsidR="000476D9" w:rsidRDefault="00681583" w:rsidP="00964F0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E51DB">
        <w:rPr>
          <w:rFonts w:ascii="Times New Roman" w:hAnsi="Times New Roman"/>
          <w:b/>
          <w:sz w:val="28"/>
          <w:szCs w:val="28"/>
        </w:rPr>
        <w:t xml:space="preserve">«О проекте </w:t>
      </w:r>
      <w:r w:rsidRPr="008E51DB">
        <w:rPr>
          <w:rFonts w:ascii="Times New Roman" w:hAnsi="Times New Roman"/>
          <w:b/>
          <w:bCs/>
          <w:sz w:val="28"/>
          <w:szCs w:val="28"/>
        </w:rPr>
        <w:t xml:space="preserve">Закона Кыргызской Республики </w:t>
      </w:r>
      <w:r w:rsidRPr="008E51DB">
        <w:rPr>
          <w:rFonts w:ascii="Times New Roman" w:hAnsi="Times New Roman"/>
          <w:b/>
          <w:sz w:val="28"/>
          <w:szCs w:val="28"/>
        </w:rPr>
        <w:t xml:space="preserve">«О внесении изменений </w:t>
      </w:r>
    </w:p>
    <w:p w:rsidR="000476D9" w:rsidRDefault="00681583" w:rsidP="00964F0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E51DB">
        <w:rPr>
          <w:rFonts w:ascii="Times New Roman" w:hAnsi="Times New Roman"/>
          <w:b/>
          <w:sz w:val="28"/>
          <w:szCs w:val="28"/>
        </w:rPr>
        <w:t>в некоторые законодател</w:t>
      </w:r>
      <w:r w:rsidR="00964F00">
        <w:rPr>
          <w:rFonts w:ascii="Times New Roman" w:hAnsi="Times New Roman"/>
          <w:b/>
          <w:sz w:val="28"/>
          <w:szCs w:val="28"/>
        </w:rPr>
        <w:t>ьные акты Кыргызской Республики</w:t>
      </w:r>
      <w:r w:rsidRPr="008E51DB">
        <w:rPr>
          <w:rFonts w:ascii="Times New Roman" w:hAnsi="Times New Roman"/>
          <w:b/>
          <w:sz w:val="28"/>
          <w:szCs w:val="28"/>
        </w:rPr>
        <w:t xml:space="preserve"> </w:t>
      </w:r>
    </w:p>
    <w:p w:rsidR="00964F00" w:rsidRPr="00155438" w:rsidRDefault="00964F00" w:rsidP="00964F0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55438">
        <w:rPr>
          <w:rFonts w:ascii="Times New Roman" w:eastAsia="Calibri" w:hAnsi="Times New Roman"/>
          <w:b/>
          <w:sz w:val="28"/>
          <w:szCs w:val="28"/>
          <w:lang w:eastAsia="en-US"/>
        </w:rPr>
        <w:t>(в Уголовно-исполнительный кодекс Кыргызской Республики, Уголовный кодекс Кыргызской Республики и Уголовно-процессуальный кодекс Кыргызской Республики)</w:t>
      </w:r>
      <w:r w:rsidRPr="00964F00">
        <w:rPr>
          <w:rFonts w:ascii="Times New Roman" w:eastAsia="Calibri" w:hAnsi="Times New Roman"/>
          <w:b/>
          <w:sz w:val="28"/>
          <w:szCs w:val="28"/>
          <w:lang w:eastAsia="en-US"/>
        </w:rPr>
        <w:t>»</w:t>
      </w:r>
    </w:p>
    <w:p w:rsidR="00AB38E2" w:rsidRDefault="00AB38E2" w:rsidP="0068158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1583" w:rsidRPr="008E51DB" w:rsidRDefault="00681583" w:rsidP="000476D9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E51DB">
        <w:rPr>
          <w:rFonts w:ascii="Times New Roman" w:hAnsi="Times New Roman"/>
          <w:b/>
          <w:sz w:val="28"/>
          <w:szCs w:val="28"/>
        </w:rPr>
        <w:t>Цель и задачи</w:t>
      </w:r>
    </w:p>
    <w:p w:rsidR="00681583" w:rsidRPr="008E51DB" w:rsidRDefault="00A91619" w:rsidP="00A91619">
      <w:pPr>
        <w:spacing w:after="0" w:line="240" w:lineRule="auto"/>
        <w:ind w:firstLine="708"/>
        <w:jc w:val="both"/>
        <w:rPr>
          <w:rFonts w:ascii="Times New Roman" w:eastAsia="MS Mincho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Основной целью проекта является одобрение законопроекта, разработанного </w:t>
      </w:r>
      <w:r w:rsidRPr="00A91619">
        <w:rPr>
          <w:rFonts w:ascii="Times New Roman" w:hAnsi="Times New Roman"/>
          <w:bCs/>
          <w:sz w:val="28"/>
          <w:szCs w:val="28"/>
        </w:rPr>
        <w:t>рабочей группой, образованной распоряжением первого заместителя Руководителя Аппарата Президента Кыргызской Республики от 18 июня 2018 года № 178 в соответствии с решением Совета по судебной реформе при Президенте Кыргызской Республики от 17 мая 2018 года № 1, а также во исполнение пункта 4 протокольного поручения Вице-премьер-министра Кыргызской Республики № 23-20 от 11 мая 2018 года, по</w:t>
      </w:r>
      <w:proofErr w:type="gramEnd"/>
      <w:r w:rsidRPr="00A91619">
        <w:rPr>
          <w:rFonts w:ascii="Times New Roman" w:hAnsi="Times New Roman"/>
          <w:bCs/>
          <w:sz w:val="28"/>
          <w:szCs w:val="28"/>
        </w:rPr>
        <w:t xml:space="preserve"> исполнению Плана мероприятий, утвержденного распоряжением Правительства Кыргызской Республики от 14 апреля 2017 года № 120-р (далее – План мероприятий).</w:t>
      </w:r>
    </w:p>
    <w:p w:rsidR="00681583" w:rsidRPr="008E51DB" w:rsidRDefault="00681583" w:rsidP="000476D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E51DB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964F00" w:rsidRPr="00155438" w:rsidRDefault="00681583" w:rsidP="00964F00">
      <w:pPr>
        <w:spacing w:after="0" w:line="240" w:lineRule="auto"/>
        <w:ind w:right="57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51DB">
        <w:rPr>
          <w:rFonts w:ascii="Times New Roman" w:hAnsi="Times New Roman"/>
          <w:sz w:val="28"/>
          <w:szCs w:val="28"/>
        </w:rPr>
        <w:t xml:space="preserve">Предлагаемым </w:t>
      </w:r>
      <w:r w:rsidRPr="00964F00">
        <w:rPr>
          <w:rFonts w:ascii="Times New Roman" w:hAnsi="Times New Roman"/>
          <w:sz w:val="28"/>
          <w:szCs w:val="28"/>
        </w:rPr>
        <w:t xml:space="preserve">проектом постановления </w:t>
      </w:r>
      <w:r w:rsidRPr="008E51DB">
        <w:rPr>
          <w:rFonts w:ascii="Times New Roman" w:hAnsi="Times New Roman"/>
          <w:sz w:val="28"/>
          <w:szCs w:val="28"/>
        </w:rPr>
        <w:t xml:space="preserve">Правительства Кыргызской Республики предусматривается одобрение проекта </w:t>
      </w:r>
      <w:r w:rsidRPr="00964F00">
        <w:rPr>
          <w:rFonts w:ascii="Times New Roman" w:hAnsi="Times New Roman"/>
          <w:sz w:val="28"/>
          <w:szCs w:val="28"/>
        </w:rPr>
        <w:t xml:space="preserve">Закона Кыргызской Республики </w:t>
      </w:r>
      <w:r w:rsidRPr="008E51DB">
        <w:rPr>
          <w:rFonts w:ascii="Times New Roman" w:hAnsi="Times New Roman"/>
          <w:sz w:val="28"/>
          <w:szCs w:val="28"/>
        </w:rPr>
        <w:t xml:space="preserve">«О </w:t>
      </w:r>
      <w:r w:rsidRPr="00DE261A">
        <w:rPr>
          <w:rFonts w:ascii="Times New Roman" w:hAnsi="Times New Roman"/>
          <w:sz w:val="28"/>
          <w:szCs w:val="28"/>
        </w:rPr>
        <w:t>внесении изменений в некоторые законодател</w:t>
      </w:r>
      <w:r w:rsidR="00964F00">
        <w:rPr>
          <w:rFonts w:ascii="Times New Roman" w:hAnsi="Times New Roman"/>
          <w:sz w:val="28"/>
          <w:szCs w:val="28"/>
        </w:rPr>
        <w:t>ьные акты Кыргызской Республики</w:t>
      </w:r>
      <w:r w:rsidRPr="00DE261A">
        <w:rPr>
          <w:rFonts w:ascii="Times New Roman" w:hAnsi="Times New Roman"/>
          <w:sz w:val="28"/>
          <w:szCs w:val="28"/>
        </w:rPr>
        <w:t xml:space="preserve"> </w:t>
      </w:r>
      <w:r w:rsidR="00964F00">
        <w:rPr>
          <w:rFonts w:ascii="Times New Roman" w:hAnsi="Times New Roman"/>
          <w:sz w:val="28"/>
          <w:szCs w:val="28"/>
        </w:rPr>
        <w:t>(</w:t>
      </w:r>
      <w:r w:rsidR="00964F00" w:rsidRPr="00155438">
        <w:rPr>
          <w:rFonts w:ascii="Times New Roman" w:hAnsi="Times New Roman"/>
          <w:sz w:val="28"/>
          <w:szCs w:val="28"/>
        </w:rPr>
        <w:t>в Уголовно-исполнительный кодекс Кыргызской Республики, Уголовный кодекс Кыргызской Республики и Уголовно-процессуальный кодекс Кыргызской Республики)</w:t>
      </w:r>
      <w:r w:rsidR="00964F00" w:rsidRPr="00964F00">
        <w:rPr>
          <w:rFonts w:ascii="Times New Roman" w:hAnsi="Times New Roman"/>
          <w:sz w:val="28"/>
          <w:szCs w:val="28"/>
        </w:rPr>
        <w:t>»</w:t>
      </w:r>
      <w:r w:rsidR="00964F00">
        <w:rPr>
          <w:rFonts w:ascii="Times New Roman" w:hAnsi="Times New Roman"/>
          <w:sz w:val="28"/>
          <w:szCs w:val="28"/>
        </w:rPr>
        <w:t>.</w:t>
      </w:r>
    </w:p>
    <w:p w:rsidR="00681583" w:rsidRDefault="00B01FC5" w:rsidP="00964F00">
      <w:pPr>
        <w:spacing w:after="0" w:line="240" w:lineRule="auto"/>
        <w:ind w:right="57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01FC5">
        <w:rPr>
          <w:rFonts w:ascii="Times New Roman" w:hAnsi="Times New Roman"/>
          <w:sz w:val="28"/>
          <w:szCs w:val="28"/>
        </w:rPr>
        <w:t>В Уголовно-исполнительный кодекс Кыргызской Республики (далее - УИК) и Уголовный кодекс Кыргызской Республики (далее - УК) вносятся изменения в части приведения отдельных норм указанных кодексов в соответствии с вступившими в установленном законом порядке международными договорами, участницей которых является Кыргызская Республика</w:t>
      </w:r>
      <w:r w:rsidR="003D53F5">
        <w:rPr>
          <w:rFonts w:ascii="Times New Roman" w:hAnsi="Times New Roman"/>
          <w:sz w:val="28"/>
          <w:szCs w:val="28"/>
        </w:rPr>
        <w:t xml:space="preserve">, </w:t>
      </w:r>
      <w:r w:rsidR="00964F00" w:rsidRPr="00964F00">
        <w:rPr>
          <w:rFonts w:ascii="Times New Roman" w:hAnsi="Times New Roman"/>
          <w:sz w:val="28"/>
          <w:szCs w:val="28"/>
        </w:rPr>
        <w:t xml:space="preserve">приведение отдельных положений Уголовно-процессуального кодекса Кыргызской Республики </w:t>
      </w:r>
      <w:r w:rsidR="003D53F5">
        <w:rPr>
          <w:rFonts w:ascii="Times New Roman" w:hAnsi="Times New Roman"/>
          <w:sz w:val="28"/>
          <w:szCs w:val="28"/>
        </w:rPr>
        <w:t xml:space="preserve">(УПК) </w:t>
      </w:r>
      <w:r w:rsidR="00964F00" w:rsidRPr="00964F00">
        <w:rPr>
          <w:rFonts w:ascii="Times New Roman" w:hAnsi="Times New Roman"/>
          <w:sz w:val="28"/>
          <w:szCs w:val="28"/>
        </w:rPr>
        <w:t xml:space="preserve">в соответствие с пунктом 6 статьи 104 Конституции Кыргызской Республики и конституционным Законом </w:t>
      </w:r>
      <w:r w:rsidR="003D53F5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964F00" w:rsidRPr="00964F00">
        <w:rPr>
          <w:rFonts w:ascii="Times New Roman" w:hAnsi="Times New Roman"/>
          <w:sz w:val="28"/>
          <w:szCs w:val="28"/>
        </w:rPr>
        <w:t>«Об отдельных полномочиях прокуратуры определенных Конс</w:t>
      </w:r>
      <w:r w:rsidR="003D53F5">
        <w:rPr>
          <w:rFonts w:ascii="Times New Roman" w:hAnsi="Times New Roman"/>
          <w:sz w:val="28"/>
          <w:szCs w:val="28"/>
        </w:rPr>
        <w:t xml:space="preserve">титуцией Кыргызской Республики», а также </w:t>
      </w:r>
      <w:r w:rsidR="003D53F5" w:rsidRPr="00DE261A">
        <w:rPr>
          <w:rFonts w:ascii="Times New Roman" w:hAnsi="Times New Roman"/>
          <w:sz w:val="28"/>
          <w:szCs w:val="28"/>
        </w:rPr>
        <w:t xml:space="preserve">в целях устранения </w:t>
      </w:r>
      <w:r w:rsidR="00F45B12">
        <w:rPr>
          <w:rFonts w:ascii="Times New Roman" w:hAnsi="Times New Roman"/>
          <w:sz w:val="28"/>
          <w:szCs w:val="28"/>
        </w:rPr>
        <w:t xml:space="preserve">коллизий и восполнения </w:t>
      </w:r>
      <w:r w:rsidR="003D53F5" w:rsidRPr="00DE261A">
        <w:rPr>
          <w:rFonts w:ascii="Times New Roman" w:hAnsi="Times New Roman"/>
          <w:sz w:val="28"/>
          <w:szCs w:val="28"/>
        </w:rPr>
        <w:t xml:space="preserve">пробелов </w:t>
      </w:r>
      <w:r w:rsidR="00F45B12">
        <w:rPr>
          <w:rFonts w:ascii="Times New Roman" w:hAnsi="Times New Roman"/>
          <w:sz w:val="28"/>
          <w:szCs w:val="28"/>
        </w:rPr>
        <w:t>уголовного законодательства Кыргызской Республики.</w:t>
      </w:r>
    </w:p>
    <w:p w:rsidR="003B1025" w:rsidRDefault="00C54707" w:rsidP="00C54707">
      <w:pPr>
        <w:pStyle w:val="a8"/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 w:rsidRPr="00C54707">
        <w:rPr>
          <w:sz w:val="28"/>
          <w:szCs w:val="28"/>
        </w:rPr>
        <w:t xml:space="preserve">В соответствии с пунктами 2 и 6 статьи 104 Конституции на прокуратуру возлагается надзор за соблюдением законов органами, осуществляющими оперативно-розыскную деятельность, следствие; возбуждение уголовных дел в отношении должностных лиц государственных органов, перечень которых определяется конституционным законом, с передачей дел на расследование в </w:t>
      </w:r>
      <w:r w:rsidRPr="00C54707">
        <w:rPr>
          <w:sz w:val="28"/>
          <w:szCs w:val="28"/>
        </w:rPr>
        <w:lastRenderedPageBreak/>
        <w:t>соответствующие органы, а также уголовное преследование лиц, имеющих статус военнослужащих. В этой связи</w:t>
      </w:r>
      <w:r>
        <w:rPr>
          <w:sz w:val="28"/>
          <w:szCs w:val="28"/>
        </w:rPr>
        <w:t xml:space="preserve"> вносятся изменения в статьи </w:t>
      </w:r>
      <w:r w:rsidR="008C66AC">
        <w:rPr>
          <w:sz w:val="28"/>
          <w:szCs w:val="28"/>
        </w:rPr>
        <w:t>33, 149, 152, 233, 476 – 480,</w:t>
      </w:r>
      <w:r w:rsidR="006415C6">
        <w:rPr>
          <w:sz w:val="28"/>
          <w:szCs w:val="28"/>
        </w:rPr>
        <w:t xml:space="preserve"> 503 У</w:t>
      </w:r>
      <w:r w:rsidR="009E04F0">
        <w:rPr>
          <w:sz w:val="28"/>
          <w:szCs w:val="28"/>
        </w:rPr>
        <w:t>ПК</w:t>
      </w:r>
      <w:r w:rsidR="00A43D56">
        <w:rPr>
          <w:sz w:val="28"/>
          <w:szCs w:val="28"/>
        </w:rPr>
        <w:t xml:space="preserve">. </w:t>
      </w:r>
    </w:p>
    <w:p w:rsidR="003B1025" w:rsidRPr="003B1025" w:rsidRDefault="003B1025" w:rsidP="003B1025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этого, в</w:t>
      </w:r>
      <w:r w:rsidRPr="003B1025">
        <w:rPr>
          <w:rFonts w:ascii="Times New Roman" w:hAnsi="Times New Roman"/>
          <w:sz w:val="28"/>
          <w:szCs w:val="28"/>
        </w:rPr>
        <w:t xml:space="preserve"> статье 153 УПК вносятся изменения в части </w:t>
      </w:r>
      <w:proofErr w:type="spellStart"/>
      <w:r w:rsidRPr="003B1025">
        <w:rPr>
          <w:rFonts w:ascii="Times New Roman" w:hAnsi="Times New Roman"/>
          <w:sz w:val="28"/>
          <w:szCs w:val="28"/>
        </w:rPr>
        <w:t>подследственности</w:t>
      </w:r>
      <w:proofErr w:type="spellEnd"/>
      <w:r w:rsidRPr="003B1025">
        <w:rPr>
          <w:rFonts w:ascii="Times New Roman" w:hAnsi="Times New Roman"/>
          <w:sz w:val="28"/>
          <w:szCs w:val="28"/>
        </w:rPr>
        <w:t xml:space="preserve"> государственных органов, осуществляющих досудебное производство, в частности: </w:t>
      </w:r>
    </w:p>
    <w:p w:rsidR="003B1025" w:rsidRPr="003B1025" w:rsidRDefault="003B1025" w:rsidP="003B1025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B1025">
        <w:rPr>
          <w:rFonts w:ascii="Times New Roman" w:hAnsi="Times New Roman"/>
          <w:sz w:val="28"/>
          <w:szCs w:val="28"/>
        </w:rPr>
        <w:t xml:space="preserve">- досудебное производство по уголовным делам о преступлениях в сфере оборота наркотических средств, психотропных веществ, их аналогов или </w:t>
      </w:r>
      <w:proofErr w:type="spellStart"/>
      <w:r w:rsidRPr="003B1025">
        <w:rPr>
          <w:rFonts w:ascii="Times New Roman" w:hAnsi="Times New Roman"/>
          <w:sz w:val="28"/>
          <w:szCs w:val="28"/>
        </w:rPr>
        <w:t>прекурсоров</w:t>
      </w:r>
      <w:proofErr w:type="spellEnd"/>
      <w:r w:rsidRPr="003B1025">
        <w:rPr>
          <w:rFonts w:ascii="Times New Roman" w:hAnsi="Times New Roman"/>
          <w:sz w:val="28"/>
          <w:szCs w:val="28"/>
        </w:rPr>
        <w:t xml:space="preserve"> (статьи 268, 269, 271-276 Уголовного кодекса) из органов по контролю наркотиков передаются в </w:t>
      </w:r>
      <w:proofErr w:type="spellStart"/>
      <w:r w:rsidRPr="003B1025">
        <w:rPr>
          <w:rFonts w:ascii="Times New Roman" w:hAnsi="Times New Roman"/>
          <w:sz w:val="28"/>
          <w:szCs w:val="28"/>
        </w:rPr>
        <w:t>подследственность</w:t>
      </w:r>
      <w:proofErr w:type="spellEnd"/>
      <w:r w:rsidRPr="003B1025">
        <w:rPr>
          <w:rFonts w:ascii="Times New Roman" w:hAnsi="Times New Roman"/>
          <w:sz w:val="28"/>
          <w:szCs w:val="28"/>
        </w:rPr>
        <w:t xml:space="preserve"> органов внутренних дел;</w:t>
      </w:r>
    </w:p>
    <w:p w:rsidR="003B1025" w:rsidRPr="003B1025" w:rsidRDefault="003B1025" w:rsidP="003B1025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B1025">
        <w:rPr>
          <w:rFonts w:ascii="Times New Roman" w:hAnsi="Times New Roman"/>
          <w:sz w:val="28"/>
          <w:szCs w:val="28"/>
        </w:rPr>
        <w:t>- досудебное производство по уголовным делам о преступлениях против здоровья (статья 143 Уголовного кодекса), о преступлениях против гражданских и иных прав человека (статьи 187, 188 Уголовного кодекса), о преступлениях против судебной власти (статья 335 Уголовного коде), о преступлениях против процессуального порядка добывания доказательств (статьи 339, 340 Уголовного кодекса), о преступлениях мира и безопасности человечества (статьи 380-388 Уголовного кодекса) из ведения органов</w:t>
      </w:r>
      <w:proofErr w:type="gramEnd"/>
      <w:r w:rsidRPr="003B1025">
        <w:rPr>
          <w:rFonts w:ascii="Times New Roman" w:hAnsi="Times New Roman"/>
          <w:sz w:val="28"/>
          <w:szCs w:val="28"/>
        </w:rPr>
        <w:t xml:space="preserve"> прокуратуры переданы в </w:t>
      </w:r>
      <w:proofErr w:type="spellStart"/>
      <w:r w:rsidRPr="003B1025">
        <w:rPr>
          <w:rFonts w:ascii="Times New Roman" w:hAnsi="Times New Roman"/>
          <w:sz w:val="28"/>
          <w:szCs w:val="28"/>
        </w:rPr>
        <w:t>подследственность</w:t>
      </w:r>
      <w:proofErr w:type="spellEnd"/>
      <w:r w:rsidRPr="003B1025">
        <w:rPr>
          <w:rFonts w:ascii="Times New Roman" w:hAnsi="Times New Roman"/>
          <w:sz w:val="28"/>
          <w:szCs w:val="28"/>
        </w:rPr>
        <w:t xml:space="preserve"> органов национальной безопасности;</w:t>
      </w:r>
    </w:p>
    <w:p w:rsidR="003B1025" w:rsidRPr="003B1025" w:rsidRDefault="003B1025" w:rsidP="003B1025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B1025">
        <w:rPr>
          <w:rFonts w:ascii="Times New Roman" w:hAnsi="Times New Roman"/>
          <w:sz w:val="28"/>
          <w:szCs w:val="28"/>
        </w:rPr>
        <w:t>- предлагается установить, что следователями органов военной прокуратуры проводится досудебное производство по уголовным делам о преступлениях против порядка подчинения и соблюдения воинской чести (статьи 364-374 Уголовного кодекса), о преступлениях против порядка хранения или эксплуатации военного имущества (статьи 375-379 Уголовного коде), о преступлениях, совершенных лицами, имеющих статус военнослужащих;</w:t>
      </w:r>
    </w:p>
    <w:p w:rsidR="003B1025" w:rsidRPr="003B1025" w:rsidRDefault="003B1025" w:rsidP="003B1025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B1025">
        <w:rPr>
          <w:rFonts w:ascii="Times New Roman" w:hAnsi="Times New Roman"/>
          <w:sz w:val="28"/>
          <w:szCs w:val="28"/>
        </w:rPr>
        <w:t>- предлагается установить, что досудебное производство по уголовным делам о преступлениях против интересов службы в коммерческих и иных организациях (статьи 233-238 Уголовного кодекса)», коррупционных и иных преступлений против интересов государственной и муниципальной службы (статьи 319-331 Уголовного кодекса), о преступлениях против процессуального порядка добывания доказательств (статьи 339-343, 347 Уголовного кодекс), о преступлениях против порядка управления (статья 357 Уголовного кодекса), о преступлениях против</w:t>
      </w:r>
      <w:proofErr w:type="gramEnd"/>
      <w:r w:rsidRPr="003B1025">
        <w:rPr>
          <w:rFonts w:ascii="Times New Roman" w:hAnsi="Times New Roman"/>
          <w:sz w:val="28"/>
          <w:szCs w:val="28"/>
        </w:rPr>
        <w:t xml:space="preserve"> судебной власти (статья 336 Уголовного кодекса), о преступлениях против процессуального порядка добывания доказательств (статьи 337, 338 Уголовного кодекса) осуществляют следователи органов по борьбе с экономическими преступлениями;</w:t>
      </w:r>
    </w:p>
    <w:p w:rsidR="003B1025" w:rsidRPr="003B1025" w:rsidRDefault="003B1025" w:rsidP="003B102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B1025">
        <w:rPr>
          <w:rFonts w:ascii="Times New Roman" w:hAnsi="Times New Roman"/>
          <w:sz w:val="28"/>
          <w:szCs w:val="28"/>
        </w:rPr>
        <w:t>- предлагается установить, досудебное производство по уголовным делам коррупционных и иных преступлений против интересов государственной и муниципальной службы (статьи 319-331 Уголовного кодекса) осуществляют следователи ор</w:t>
      </w:r>
      <w:r w:rsidR="00251DF0">
        <w:rPr>
          <w:rFonts w:ascii="Times New Roman" w:hAnsi="Times New Roman"/>
          <w:sz w:val="28"/>
          <w:szCs w:val="28"/>
        </w:rPr>
        <w:t>ганов национальной безопасности.</w:t>
      </w:r>
    </w:p>
    <w:p w:rsidR="00681583" w:rsidRPr="00681583" w:rsidRDefault="00251DF0" w:rsidP="00AB0DD3">
      <w:pPr>
        <w:pStyle w:val="a8"/>
        <w:shd w:val="clear" w:color="auto" w:fill="FFFFFF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Б</w:t>
      </w:r>
      <w:r w:rsidR="00A43D56">
        <w:rPr>
          <w:sz w:val="28"/>
          <w:szCs w:val="28"/>
        </w:rPr>
        <w:t xml:space="preserve">ольшая часть изменений </w:t>
      </w:r>
      <w:r w:rsidR="003B1025">
        <w:rPr>
          <w:sz w:val="28"/>
          <w:szCs w:val="28"/>
        </w:rPr>
        <w:t xml:space="preserve">в УПК </w:t>
      </w:r>
      <w:r w:rsidR="00A43D56">
        <w:rPr>
          <w:sz w:val="28"/>
          <w:szCs w:val="28"/>
        </w:rPr>
        <w:t xml:space="preserve">касается полномочий </w:t>
      </w:r>
      <w:r w:rsidR="00AB0DD3">
        <w:rPr>
          <w:sz w:val="28"/>
          <w:szCs w:val="28"/>
        </w:rPr>
        <w:t>органов прокуратуры</w:t>
      </w:r>
      <w:r>
        <w:rPr>
          <w:sz w:val="28"/>
          <w:szCs w:val="28"/>
        </w:rPr>
        <w:t>, при этом п</w:t>
      </w:r>
      <w:r>
        <w:rPr>
          <w:sz w:val="28"/>
          <w:szCs w:val="28"/>
        </w:rPr>
        <w:t>ринимая во внимание</w:t>
      </w:r>
      <w:r w:rsidRPr="00251DF0">
        <w:rPr>
          <w:sz w:val="28"/>
          <w:szCs w:val="28"/>
        </w:rPr>
        <w:t xml:space="preserve"> </w:t>
      </w:r>
      <w:r>
        <w:rPr>
          <w:sz w:val="28"/>
          <w:szCs w:val="28"/>
        </w:rPr>
        <w:t>то, что</w:t>
      </w:r>
      <w:r>
        <w:rPr>
          <w:sz w:val="28"/>
          <w:szCs w:val="28"/>
          <w:lang w:eastAsia="en-US"/>
        </w:rPr>
        <w:t xml:space="preserve"> проект закона, будет </w:t>
      </w:r>
      <w:r>
        <w:rPr>
          <w:sz w:val="28"/>
          <w:szCs w:val="28"/>
          <w:lang w:eastAsia="en-US"/>
        </w:rPr>
        <w:lastRenderedPageBreak/>
        <w:t xml:space="preserve">инициирован </w:t>
      </w:r>
      <w:proofErr w:type="gramStart"/>
      <w:r>
        <w:rPr>
          <w:sz w:val="28"/>
          <w:szCs w:val="28"/>
          <w:lang w:eastAsia="en-US"/>
        </w:rPr>
        <w:t>Правительством</w:t>
      </w:r>
      <w:proofErr w:type="gramEnd"/>
      <w:r>
        <w:rPr>
          <w:sz w:val="28"/>
          <w:szCs w:val="28"/>
          <w:lang w:eastAsia="en-US"/>
        </w:rPr>
        <w:t xml:space="preserve"> и обоз</w:t>
      </w:r>
      <w:r w:rsidR="00574C0D">
        <w:rPr>
          <w:sz w:val="28"/>
          <w:szCs w:val="28"/>
          <w:lang w:eastAsia="en-US"/>
        </w:rPr>
        <w:t>наченный орган не является членом Правит</w:t>
      </w:r>
      <w:r>
        <w:rPr>
          <w:sz w:val="28"/>
          <w:szCs w:val="28"/>
          <w:lang w:eastAsia="en-US"/>
        </w:rPr>
        <w:t>ельст</w:t>
      </w:r>
      <w:r w:rsidR="00574C0D"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>а,</w:t>
      </w:r>
      <w:r w:rsidR="00681583" w:rsidRPr="00681583">
        <w:rPr>
          <w:sz w:val="28"/>
          <w:szCs w:val="28"/>
          <w:lang w:eastAsia="en-US"/>
        </w:rPr>
        <w:t xml:space="preserve"> проектом постановления предлагается </w:t>
      </w:r>
      <w:r w:rsidR="00681583" w:rsidRPr="00681583">
        <w:rPr>
          <w:sz w:val="28"/>
          <w:szCs w:val="28"/>
        </w:rPr>
        <w:t>определить</w:t>
      </w:r>
      <w:r w:rsidR="00681583">
        <w:rPr>
          <w:sz w:val="28"/>
          <w:szCs w:val="28"/>
        </w:rPr>
        <w:t xml:space="preserve"> </w:t>
      </w:r>
      <w:r w:rsidR="00AE1B50" w:rsidRPr="00AE1B50">
        <w:rPr>
          <w:sz w:val="28"/>
          <w:szCs w:val="28"/>
        </w:rPr>
        <w:t>заместителя министра внутренних дел Кыргызской Республики, заместителя председателя Государственной службы исполнения наказания при Правительстве Кыргызской Республики, заместителя Генерального прокурора Кыргызской Республики (по согласованию), заместителя</w:t>
      </w:r>
      <w:r w:rsidR="00AE1B50">
        <w:rPr>
          <w:sz w:val="28"/>
          <w:szCs w:val="28"/>
        </w:rPr>
        <w:t xml:space="preserve"> председателя</w:t>
      </w:r>
      <w:r w:rsidR="00AE1B50" w:rsidRPr="00AE1B50">
        <w:rPr>
          <w:sz w:val="28"/>
          <w:szCs w:val="28"/>
        </w:rPr>
        <w:t xml:space="preserve"> Государственного комитета национальной безопасности Кыргызской Республики и заместителя министра юстиции Кыргызской Республики</w:t>
      </w:r>
      <w:r w:rsidR="006907BD">
        <w:rPr>
          <w:sz w:val="28"/>
          <w:szCs w:val="28"/>
        </w:rPr>
        <w:t xml:space="preserve"> </w:t>
      </w:r>
      <w:r w:rsidR="00AB0DD3">
        <w:rPr>
          <w:sz w:val="28"/>
          <w:szCs w:val="28"/>
        </w:rPr>
        <w:t xml:space="preserve">содокладчиками </w:t>
      </w:r>
      <w:r w:rsidR="00681583" w:rsidRPr="00681583">
        <w:rPr>
          <w:sz w:val="28"/>
          <w:szCs w:val="28"/>
        </w:rPr>
        <w:t xml:space="preserve">при рассмотрении названного проекта </w:t>
      </w:r>
      <w:proofErr w:type="spellStart"/>
      <w:r w:rsidR="00681583" w:rsidRPr="00681583">
        <w:rPr>
          <w:sz w:val="28"/>
          <w:szCs w:val="28"/>
        </w:rPr>
        <w:t>Жогорку</w:t>
      </w:r>
      <w:proofErr w:type="spellEnd"/>
      <w:r w:rsidR="00681583" w:rsidRPr="00681583">
        <w:rPr>
          <w:sz w:val="28"/>
          <w:szCs w:val="28"/>
        </w:rPr>
        <w:t xml:space="preserve"> </w:t>
      </w:r>
      <w:proofErr w:type="spellStart"/>
      <w:r w:rsidR="00681583" w:rsidRPr="00681583">
        <w:rPr>
          <w:sz w:val="28"/>
          <w:szCs w:val="28"/>
        </w:rPr>
        <w:t>Кенешем</w:t>
      </w:r>
      <w:proofErr w:type="spellEnd"/>
      <w:r w:rsidR="00681583" w:rsidRPr="00681583">
        <w:rPr>
          <w:sz w:val="28"/>
          <w:szCs w:val="28"/>
        </w:rPr>
        <w:t xml:space="preserve"> Кыргызской Республики.</w:t>
      </w:r>
    </w:p>
    <w:p w:rsidR="00681583" w:rsidRPr="00DE261A" w:rsidRDefault="00681583" w:rsidP="00AB45B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E261A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61A">
        <w:rPr>
          <w:rFonts w:ascii="Times New Roman" w:hAnsi="Times New Roman"/>
          <w:sz w:val="28"/>
          <w:szCs w:val="28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261A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681583" w:rsidRPr="00681583" w:rsidRDefault="00681583" w:rsidP="00AB38E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81583"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 требованиями статьи 22 Закона «О нормативных правовых актах Кыргызской Республики» для прохождения процедуры общественного обсуждения проект Закона был опубликован на официальном сайте Правительства </w:t>
      </w:r>
      <w:r>
        <w:rPr>
          <w:rFonts w:ascii="Times New Roman" w:eastAsia="Calibri" w:hAnsi="Times New Roman"/>
          <w:sz w:val="28"/>
          <w:szCs w:val="28"/>
          <w:lang w:eastAsia="en-US"/>
        </w:rPr>
        <w:t>Кыргызской Республики</w:t>
      </w:r>
      <w:r w:rsidRPr="0068158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681583" w:rsidRPr="00DE261A" w:rsidRDefault="00681583" w:rsidP="00AB38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261A">
        <w:rPr>
          <w:rFonts w:ascii="Times New Roman" w:hAnsi="Times New Roman"/>
          <w:b/>
          <w:sz w:val="28"/>
          <w:szCs w:val="28"/>
        </w:rPr>
        <w:t>5. Анализ соответствия законодательству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61A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261A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61A">
        <w:rPr>
          <w:rFonts w:ascii="Times New Roman" w:hAnsi="Times New Roman"/>
          <w:sz w:val="28"/>
          <w:szCs w:val="28"/>
        </w:rPr>
        <w:t>Принятие настоящего проекта не повлечет дополнительных затрат из республиканского бюджета.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261A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61A">
        <w:rPr>
          <w:rFonts w:ascii="Times New Roman" w:hAnsi="Times New Roman"/>
          <w:sz w:val="28"/>
          <w:szCs w:val="28"/>
        </w:rPr>
        <w:t>Законопроект не направлен на урегулирование предпринимательский деятельности, проведение анализа регулятивного воздействия не потребуется.</w:t>
      </w: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583" w:rsidRPr="00DE261A" w:rsidRDefault="00681583" w:rsidP="00AB3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583" w:rsidRPr="00DE261A" w:rsidRDefault="002C36FF" w:rsidP="00AB45B7">
      <w:pPr>
        <w:spacing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Министр</w:t>
      </w:r>
      <w:r w:rsidR="00681583" w:rsidRPr="00DE261A">
        <w:rPr>
          <w:rFonts w:ascii="Times New Roman" w:hAnsi="Times New Roman"/>
          <w:b/>
          <w:sz w:val="28"/>
          <w:szCs w:val="28"/>
        </w:rPr>
        <w:tab/>
      </w:r>
      <w:r w:rsidR="00681583" w:rsidRPr="00DE261A">
        <w:rPr>
          <w:rFonts w:ascii="Times New Roman" w:hAnsi="Times New Roman"/>
          <w:b/>
          <w:sz w:val="28"/>
          <w:szCs w:val="28"/>
        </w:rPr>
        <w:tab/>
      </w:r>
      <w:r w:rsidR="00681583" w:rsidRPr="00DE261A">
        <w:rPr>
          <w:rFonts w:ascii="Times New Roman" w:hAnsi="Times New Roman"/>
          <w:b/>
          <w:sz w:val="28"/>
          <w:szCs w:val="28"/>
        </w:rPr>
        <w:tab/>
      </w:r>
      <w:r w:rsidR="00681583" w:rsidRPr="00DE261A">
        <w:rPr>
          <w:rFonts w:ascii="Times New Roman" w:hAnsi="Times New Roman"/>
          <w:b/>
          <w:sz w:val="28"/>
          <w:szCs w:val="28"/>
        </w:rPr>
        <w:tab/>
      </w:r>
      <w:r w:rsidR="00681583" w:rsidRPr="00DE261A">
        <w:rPr>
          <w:rFonts w:ascii="Times New Roman" w:hAnsi="Times New Roman"/>
          <w:b/>
          <w:sz w:val="28"/>
          <w:szCs w:val="28"/>
        </w:rPr>
        <w:tab/>
      </w:r>
      <w:r w:rsidR="00681583">
        <w:rPr>
          <w:rFonts w:ascii="Times New Roman" w:hAnsi="Times New Roman"/>
          <w:b/>
          <w:sz w:val="28"/>
          <w:szCs w:val="28"/>
        </w:rPr>
        <w:tab/>
      </w:r>
      <w:r w:rsidR="00681583">
        <w:rPr>
          <w:rFonts w:ascii="Times New Roman" w:hAnsi="Times New Roman"/>
          <w:b/>
          <w:sz w:val="28"/>
          <w:szCs w:val="28"/>
        </w:rPr>
        <w:tab/>
      </w:r>
      <w:r w:rsidR="00964F00">
        <w:rPr>
          <w:rFonts w:ascii="Times New Roman" w:hAnsi="Times New Roman"/>
          <w:b/>
          <w:sz w:val="28"/>
          <w:szCs w:val="28"/>
        </w:rPr>
        <w:t>М. Джаманкулов</w:t>
      </w:r>
    </w:p>
    <w:sectPr w:rsidR="00681583" w:rsidRPr="00DE261A" w:rsidSect="00AB38E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2702D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B25158A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BB"/>
    <w:rsid w:val="00006C5B"/>
    <w:rsid w:val="00042D34"/>
    <w:rsid w:val="000476D9"/>
    <w:rsid w:val="001455D0"/>
    <w:rsid w:val="0019512C"/>
    <w:rsid w:val="001D1ABB"/>
    <w:rsid w:val="00211ABD"/>
    <w:rsid w:val="0024471E"/>
    <w:rsid w:val="00251DF0"/>
    <w:rsid w:val="002C36FF"/>
    <w:rsid w:val="002F4533"/>
    <w:rsid w:val="003851B9"/>
    <w:rsid w:val="00395663"/>
    <w:rsid w:val="003A0FDC"/>
    <w:rsid w:val="003B04AE"/>
    <w:rsid w:val="003B1025"/>
    <w:rsid w:val="003D53F5"/>
    <w:rsid w:val="00432E7B"/>
    <w:rsid w:val="00481571"/>
    <w:rsid w:val="0054690D"/>
    <w:rsid w:val="00574C0D"/>
    <w:rsid w:val="005816AF"/>
    <w:rsid w:val="005C0B85"/>
    <w:rsid w:val="005D7A44"/>
    <w:rsid w:val="00610E42"/>
    <w:rsid w:val="006415C6"/>
    <w:rsid w:val="00681583"/>
    <w:rsid w:val="006907BD"/>
    <w:rsid w:val="00691EF2"/>
    <w:rsid w:val="0076356C"/>
    <w:rsid w:val="00801F66"/>
    <w:rsid w:val="00847621"/>
    <w:rsid w:val="0088741A"/>
    <w:rsid w:val="008C66AC"/>
    <w:rsid w:val="008E51DB"/>
    <w:rsid w:val="00927DDC"/>
    <w:rsid w:val="00964F00"/>
    <w:rsid w:val="009E04F0"/>
    <w:rsid w:val="00A37930"/>
    <w:rsid w:val="00A43D56"/>
    <w:rsid w:val="00A91619"/>
    <w:rsid w:val="00AB0DD3"/>
    <w:rsid w:val="00AB38E2"/>
    <w:rsid w:val="00AB45B7"/>
    <w:rsid w:val="00AE1B50"/>
    <w:rsid w:val="00B01FC5"/>
    <w:rsid w:val="00B56EE4"/>
    <w:rsid w:val="00B84CED"/>
    <w:rsid w:val="00BE6B46"/>
    <w:rsid w:val="00C54707"/>
    <w:rsid w:val="00C907F9"/>
    <w:rsid w:val="00D95596"/>
    <w:rsid w:val="00DB1BA1"/>
    <w:rsid w:val="00DD0483"/>
    <w:rsid w:val="00DE261A"/>
    <w:rsid w:val="00E1559E"/>
    <w:rsid w:val="00E92876"/>
    <w:rsid w:val="00EA1AC9"/>
    <w:rsid w:val="00EC62A0"/>
    <w:rsid w:val="00F4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964F00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964F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503BE-7861-49CC-9703-CCC2EBEC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4</cp:revision>
  <cp:lastPrinted>2018-10-25T11:48:00Z</cp:lastPrinted>
  <dcterms:created xsi:type="dcterms:W3CDTF">2018-10-25T04:25:00Z</dcterms:created>
  <dcterms:modified xsi:type="dcterms:W3CDTF">2018-10-25T12:15:00Z</dcterms:modified>
</cp:coreProperties>
</file>